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47" w:rsidRPr="008D6B47" w:rsidRDefault="008D6B47" w:rsidP="008D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9000" w:type="dxa"/>
        <w:tblCellSpacing w:w="0" w:type="dxa"/>
        <w:shd w:val="clear" w:color="auto" w:fill="DF772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D6B47" w:rsidRPr="008D6B47" w:rsidTr="008D6B47">
        <w:trPr>
          <w:trHeight w:val="1935"/>
          <w:tblCellSpacing w:w="0" w:type="dxa"/>
        </w:trPr>
        <w:tc>
          <w:tcPr>
            <w:tcW w:w="0" w:type="auto"/>
            <w:shd w:val="clear" w:color="auto" w:fill="DF772E"/>
            <w:vAlign w:val="center"/>
            <w:hideMark/>
          </w:tcPr>
          <w:tbl>
            <w:tblPr>
              <w:tblW w:w="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</w:tblGrid>
            <w:tr w:rsidR="008D6B47" w:rsidRPr="008D6B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D6B47" w:rsidRPr="008D6B47" w:rsidRDefault="008D6B47" w:rsidP="008D6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8D6B47" w:rsidRPr="008D6B47" w:rsidRDefault="008D6B47" w:rsidP="008D6B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CO"/>
              </w:rPr>
            </w:pPr>
          </w:p>
        </w:tc>
      </w:tr>
      <w:tr w:rsidR="008D6B47" w:rsidRPr="008D6B47" w:rsidTr="008D6B47">
        <w:trPr>
          <w:trHeight w:val="1590"/>
          <w:tblCellSpacing w:w="0" w:type="dxa"/>
        </w:trPr>
        <w:tc>
          <w:tcPr>
            <w:tcW w:w="9000" w:type="dxa"/>
            <w:tcBorders>
              <w:top w:val="single" w:sz="12" w:space="0" w:color="DF772E"/>
              <w:left w:val="single" w:sz="12" w:space="0" w:color="DF772E"/>
              <w:bottom w:val="single" w:sz="12" w:space="0" w:color="DF772E"/>
              <w:right w:val="single" w:sz="12" w:space="0" w:color="DF772E"/>
            </w:tcBorders>
            <w:shd w:val="clear" w:color="auto" w:fill="FFFFFF"/>
            <w:hideMark/>
          </w:tcPr>
          <w:tbl>
            <w:tblPr>
              <w:tblW w:w="49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1"/>
            </w:tblGrid>
            <w:tr w:rsidR="008D6B47" w:rsidRPr="008D6B4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B47" w:rsidRPr="008D6B47" w:rsidRDefault="008D6B47" w:rsidP="008D6B47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Referencia: D-027/17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br/>
                    <w:t>11 de septiembre de 2017</w:t>
                  </w:r>
                </w:p>
              </w:tc>
            </w:tr>
            <w:tr w:rsidR="008D6B47" w:rsidRPr="008D6B4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B47" w:rsidRPr="008D6B47" w:rsidRDefault="008D6B47" w:rsidP="008D6B4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HOJA INFORMATIVA: Proceso para analizar si la situación en Venezuela merece ser trasladada a la Corte Penal Internacional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</w:t>
                  </w:r>
                </w:p>
                <w:p w:rsidR="008D6B47" w:rsidRPr="008D6B47" w:rsidRDefault="008D6B47" w:rsidP="008D6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  <w:lang w:eastAsia="es-CO"/>
                    </w:rPr>
                    <w:t>Antecedentes: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Desde el fin de la guerra fría el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Consejo de Seguridad de las Naciones Unidas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estableció la relación entre la comisión de crímenes masivos dentro de un estado y la paz internacional y la seguridad.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El Consejo de Seguridad de las Naciones Unidas, ya puso a disposición de la fiscalía de la Corte Penal Internacional los casos de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Darfur (Sudán) en 2005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y de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Libia en 2011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, por considerarlos “una amenaza a la paz internacional y a la seguridad”. La misma consideración dio en 1991 a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“la represión de la población civil en partes de Irak”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 xml:space="preserve">, en especial </w:t>
                  </w:r>
                  <w:proofErr w:type="gramStart"/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por  el</w:t>
                  </w:r>
                  <w:proofErr w:type="gramEnd"/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 xml:space="preserve"> efecto desestabilizante para la región del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“flujo de refugiados a través de las fronteras”.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Esa situación se está produciendo en las Américas, donde miles de venezolanos están exiliándose hacia los países vecinos.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 xml:space="preserve">Venezuela es parte del Estatuto de Roma, por </w:t>
                  </w:r>
                  <w:proofErr w:type="gramStart"/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tanto</w:t>
                  </w:r>
                  <w:proofErr w:type="gramEnd"/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la Corte Penal Internacional tiene jurisdicción para actuar si lo considera necesario.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El Secretario General en </w:t>
                  </w:r>
                  <w:hyperlink r:id="rId5" w:tgtFrame="_blank" w:history="1">
                    <w:r w:rsidRPr="008D6B4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es-CO"/>
                      </w:rPr>
                      <w:t>su informe del 17 de julio de 2017</w:t>
                    </w:r>
                  </w:hyperlink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consideró que existen evidencias que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“apuntan al uso sistemático, táctico y estratégico del asesinato, encarcelamiento, tortura, violación y otras formas de violencia sexual como herramientas para aterrorizar al pueblo venezolano”,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lo que podría considerarse crímenes de lesa humanidad a ser investigados por la Corte Penal Internacional.</w:t>
                  </w:r>
                </w:p>
                <w:p w:rsidR="008D6B47" w:rsidRPr="008D6B47" w:rsidRDefault="008D6B47" w:rsidP="008D6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  <w:lang w:eastAsia="es-CO"/>
                    </w:rPr>
                    <w:t>Investigación: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Con el objetivo de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facilitar un proceso de análisis adecuado sobre la situación de violencia y represión en Venezuela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, el </w:t>
                  </w:r>
                  <w:hyperlink r:id="rId6" w:tgtFrame="_blank" w:history="1">
                    <w:r w:rsidRPr="008D6B4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es-CO"/>
                      </w:rPr>
                      <w:t>Secretario General de la OEA nombró como Asesor especial en Temas de Crímenes de Lesa Humanidad</w:t>
                    </w:r>
                  </w:hyperlink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a Luis Moreno Ocampo, quien fuera el primer Fiscal de la Corte Penal Internacional (2003-2012).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El artículo 15 del Estatuto de Roma exige que para identificar situaciones bajo la jurisdicción de la Corte Penal Internacional el fiscal conduzca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un examen preliminar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de la información recibida.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El proceso facilitado por el Dr. Moreno Ocampo busca recolectar la información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para eventualmente facilitar la posibilidad de que la Fiscalía de la Corte Penal Internacional abra un examen preliminar de la situación en Venezuela.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El Dr. Moreno Ocampo facilitará, a través de un proceso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imparcial e independiente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, la recolección de evidencia que permita acreditar en forma razonable la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comisión de crímenes de lesa humanidad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en Venezuela, la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identificación de sus posibles autores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 xml:space="preserve">, la existencia de procedimientos 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lastRenderedPageBreak/>
                    <w:t>nacionales de investigación y los demás elementos requeridos por el Estatuto de Roma.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Los resultados del proceso serán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entregados al Consejo Permanente de la OEA y a la Fiscalía de la Corte Penal Internacional.</w:t>
                  </w:r>
                </w:p>
                <w:p w:rsidR="008D6B47" w:rsidRPr="008D6B47" w:rsidRDefault="008D6B47" w:rsidP="008D6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  <w:lang w:eastAsia="es-CO"/>
                    </w:rPr>
                    <w:t>Proceso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: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Durante los meses de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septiembre y octubre de 2017 se realizarán sesiones en la sede de la OEA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a fin de analizar si la situación de Venezuela reúne los requisitos exigidos por el </w:t>
                  </w:r>
                  <w:hyperlink r:id="rId7" w:tgtFrame="_blank" w:history="1">
                    <w:r w:rsidRPr="008D6B4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es-CO"/>
                      </w:rPr>
                      <w:t>Articulo 53(1)(a)–(c) del Estatuto de Roma</w:t>
                    </w:r>
                  </w:hyperlink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para abrir una investigación frente a la Corte Penal Internacional.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Durante las audiencias se discutirán los siguientes temas:</w:t>
                  </w:r>
                </w:p>
                <w:p w:rsidR="008D6B47" w:rsidRPr="008D6B47" w:rsidRDefault="008D6B47" w:rsidP="008D6B4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Privaciones ilegales de libertad, torturas y violaciones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que muestren un patrón de que han sido producidas como consecuencia de un plan sistemático o que son parte de un ataque masivo a la población civil.</w:t>
                  </w:r>
                </w:p>
                <w:p w:rsidR="008D6B47" w:rsidRPr="008D6B47" w:rsidRDefault="008D6B47" w:rsidP="008D6B4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Homicidios 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que muestren un patrón de que han sido producidos como consecuencia de un plan sistemático o que son parte de un ataque masivo a la población civil.</w:t>
                  </w:r>
                </w:p>
                <w:p w:rsidR="008D6B47" w:rsidRPr="008D6B47" w:rsidRDefault="008D6B47" w:rsidP="008D6B4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 xml:space="preserve">Identificación de las personas o grupos que </w:t>
                  </w:r>
                  <w:proofErr w:type="spellStart"/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serian</w:t>
                  </w:r>
                  <w:proofErr w:type="spellEnd"/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responsables de los crímenes</w:t>
                  </w:r>
                </w:p>
                <w:p w:rsidR="008D6B47" w:rsidRPr="008D6B47" w:rsidRDefault="008D6B47" w:rsidP="008D6B4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Comprobación de la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 xml:space="preserve">existencia de investigaciones judiciales </w:t>
                  </w:r>
                  <w:proofErr w:type="spellStart"/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genuinas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sobre</w:t>
                  </w:r>
                  <w:proofErr w:type="spellEnd"/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 xml:space="preserve"> las personas identificadas.</w:t>
                  </w:r>
                </w:p>
                <w:p w:rsidR="008D6B47" w:rsidRPr="008D6B47" w:rsidRDefault="008D6B47" w:rsidP="008D6B4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Las primeras audiencias se celebrarán los días 14 y 15 de septiembre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en la sede de la OEA en Washington, DC. El jueves 14 comparecerán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representantes de la sociedad civil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venezolana, y el viernes 15 lo harán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miembros de las fuerzas armadas venezolanas.</w:t>
                  </w:r>
                </w:p>
                <w:p w:rsidR="008D6B47" w:rsidRPr="008D6B47" w:rsidRDefault="008D6B47" w:rsidP="008D6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La información obtenida a través de las audiencias públicas y por el equipo de investigación será </w:t>
                  </w:r>
                  <w:r w:rsidRPr="008D6B4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CO"/>
                    </w:rPr>
                    <w:t>analizada por un panel de expertos antes del 30 de octubre de 2017</w:t>
                  </w:r>
                  <w:r w:rsidRPr="008D6B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CO"/>
                    </w:rPr>
                    <w:t> que evaluará la información y determinará si tiene suficiente mérito para que el Secretario General lo presente a la Corte Penal Internacional.</w:t>
                  </w:r>
                </w:p>
              </w:tc>
            </w:tr>
          </w:tbl>
          <w:p w:rsidR="008D6B47" w:rsidRPr="008D6B47" w:rsidRDefault="008D6B47" w:rsidP="008D6B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FFFFFF"/>
                <w:lang w:eastAsia="es-CO"/>
              </w:rPr>
            </w:pPr>
          </w:p>
        </w:tc>
      </w:tr>
    </w:tbl>
    <w:p w:rsidR="00196817" w:rsidRDefault="00196817">
      <w:bookmarkStart w:id="0" w:name="_GoBack"/>
      <w:bookmarkEnd w:id="0"/>
    </w:p>
    <w:sectPr w:rsidR="001968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7529"/>
    <w:multiLevelType w:val="multilevel"/>
    <w:tmpl w:val="0862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B5842"/>
    <w:multiLevelType w:val="multilevel"/>
    <w:tmpl w:val="4018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B00EB"/>
    <w:multiLevelType w:val="multilevel"/>
    <w:tmpl w:val="B9C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47"/>
    <w:rsid w:val="00196817"/>
    <w:rsid w:val="003A1FC3"/>
    <w:rsid w:val="006E3EB4"/>
    <w:rsid w:val="008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AE1BD-0C52-4184-B506-FC9EFA6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un.org_spanish_law_icc_statute_spanish_rome-5Fstatute-28s-29.pdf&amp;d=DwMFAw&amp;c=W8uiIUydLnv14aAum3Oieg&amp;r=1Xw3-6tFYl5cd6G4IN9GyX5PP7KfeOOXOnLK9lGiJ2M&amp;m=7ZLNccSvjqRtVfdN4pIH1AMc4Q4stf5l3tuTFOeV7lw&amp;s=Jvxsm2fgoKGPc09Ptg1XLARlRPGWzzORJ30wfqA5lAo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www.oas.org_es_centro-5Fnoticias_comunicado-5Fprensa.asp-3FsCodigo-3DC-2D057_17&amp;d=DwMFAw&amp;c=W8uiIUydLnv14aAum3Oieg&amp;r=1Xw3-6tFYl5cd6G4IN9GyX5PP7KfeOOXOnLK9lGiJ2M&amp;m=7ZLNccSvjqRtVfdN4pIH1AMc4Q4stf5l3tuTFOeV7lw&amp;s=SaRA4mWooCSxpop1BhLTRNS7GR4AaMSBwGTCN47dWFw&amp;e=" TargetMode="External"/><Relationship Id="rId5" Type="http://schemas.openxmlformats.org/officeDocument/2006/relationships/hyperlink" Target="https://urldefense.proofpoint.com/v2/url?u=http-3A__www.oas.org_es_centro-5Fnoticias_comunicado-5Fprensa.asp-3FsCodigo-3DC-2D056_17&amp;d=DwMFAw&amp;c=W8uiIUydLnv14aAum3Oieg&amp;r=1Xw3-6tFYl5cd6G4IN9GyX5PP7KfeOOXOnLK9lGiJ2M&amp;m=7ZLNccSvjqRtVfdN4pIH1AMc4Q4stf5l3tuTFOeV7lw&amp;s=2N_0TMSNXPRuRTTpkQ86wxQADDttl3Osw-V2jTi9mkA&amp;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Alejandro Amaya Echeverry</dc:creator>
  <cp:keywords/>
  <dc:description/>
  <cp:lastModifiedBy>Luis Alejandro Amaya Echeverry</cp:lastModifiedBy>
  <cp:revision>1</cp:revision>
  <dcterms:created xsi:type="dcterms:W3CDTF">2017-09-12T17:29:00Z</dcterms:created>
  <dcterms:modified xsi:type="dcterms:W3CDTF">2017-09-12T17:29:00Z</dcterms:modified>
</cp:coreProperties>
</file>